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33" w:rsidRPr="004142A5" w:rsidRDefault="00E04033" w:rsidP="0061051A">
      <w:pPr>
        <w:spacing w:after="24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Egon Färber MSF – </w:t>
      </w:r>
      <w:r w:rsidR="004142A5" w:rsidRPr="004142A5">
        <w:rPr>
          <w:rFonts w:ascii="Times New Roman" w:hAnsi="Times New Roman" w:cs="Times New Roman"/>
          <w:sz w:val="24"/>
          <w:szCs w:val="24"/>
          <w:lang w:val="pl-PL"/>
        </w:rPr>
        <w:t>Prowincja Nie</w:t>
      </w:r>
      <w:r w:rsidR="004142A5">
        <w:rPr>
          <w:rFonts w:ascii="Times New Roman" w:hAnsi="Times New Roman" w:cs="Times New Roman"/>
          <w:sz w:val="24"/>
          <w:szCs w:val="24"/>
          <w:lang w:val="pl-PL"/>
        </w:rPr>
        <w:t>miecka</w:t>
      </w:r>
    </w:p>
    <w:p w:rsidR="00BE3DDA" w:rsidRPr="0061051A" w:rsidRDefault="004142A5" w:rsidP="006D19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61051A">
        <w:rPr>
          <w:rFonts w:ascii="Times New Roman" w:hAnsi="Times New Roman" w:cs="Times New Roman"/>
          <w:b/>
          <w:bCs/>
          <w:sz w:val="32"/>
          <w:szCs w:val="32"/>
          <w:lang w:val="pl-PL"/>
        </w:rPr>
        <w:t>Święta Rodzina</w:t>
      </w:r>
      <w:r w:rsidR="00360328" w:rsidRPr="0061051A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– </w:t>
      </w:r>
      <w:r w:rsidRPr="0061051A">
        <w:rPr>
          <w:rFonts w:ascii="Times New Roman" w:hAnsi="Times New Roman" w:cs="Times New Roman"/>
          <w:b/>
          <w:bCs/>
          <w:sz w:val="32"/>
          <w:szCs w:val="32"/>
          <w:lang w:val="pl-PL"/>
        </w:rPr>
        <w:t>wzór naszego życia</w:t>
      </w:r>
    </w:p>
    <w:p w:rsidR="00360328" w:rsidRPr="0061051A" w:rsidRDefault="004142A5" w:rsidP="006D1976">
      <w:pPr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61051A">
        <w:rPr>
          <w:rFonts w:ascii="Times New Roman" w:hAnsi="Times New Roman" w:cs="Times New Roman"/>
          <w:lang w:val="pl-PL"/>
        </w:rPr>
        <w:t>Konferencja na marzec</w:t>
      </w:r>
      <w:r w:rsidR="00360328" w:rsidRPr="0061051A">
        <w:rPr>
          <w:rFonts w:ascii="Times New Roman" w:hAnsi="Times New Roman" w:cs="Times New Roman"/>
          <w:lang w:val="pl-PL"/>
        </w:rPr>
        <w:t xml:space="preserve"> 2020, </w:t>
      </w:r>
      <w:r w:rsidRPr="0061051A">
        <w:rPr>
          <w:rFonts w:ascii="Times New Roman" w:hAnsi="Times New Roman" w:cs="Times New Roman"/>
          <w:lang w:val="pl-PL"/>
        </w:rPr>
        <w:t>w roku jubileuszowym</w:t>
      </w:r>
      <w:r w:rsidR="00360328" w:rsidRPr="0061051A">
        <w:rPr>
          <w:rFonts w:ascii="Times New Roman" w:hAnsi="Times New Roman" w:cs="Times New Roman"/>
          <w:lang w:val="pl-PL"/>
        </w:rPr>
        <w:t xml:space="preserve"> MSF</w:t>
      </w:r>
      <w:bookmarkStart w:id="0" w:name="_GoBack"/>
      <w:bookmarkEnd w:id="0"/>
    </w:p>
    <w:p w:rsidR="00360328" w:rsidRPr="004142A5" w:rsidRDefault="00360328" w:rsidP="006D1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350776" w:rsidRPr="004142A5" w:rsidRDefault="004142A5" w:rsidP="006D19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sz w:val="24"/>
          <w:szCs w:val="24"/>
          <w:lang w:val="pl-PL"/>
        </w:rPr>
        <w:t>Poniższe stwierdzenie znajduje się we wstępie do naszych Konstytucji</w:t>
      </w:r>
      <w:r w:rsidR="00E61FB3" w:rsidRPr="004142A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E61FB3" w:rsidRPr="004142A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:rsidR="004142A5" w:rsidRPr="004142A5" w:rsidRDefault="00AC1471" w:rsidP="0041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b/>
          <w:bCs/>
          <w:sz w:val="24"/>
          <w:szCs w:val="24"/>
          <w:lang w:val="pl-PL"/>
        </w:rPr>
        <w:t>„</w:t>
      </w:r>
      <w:r w:rsidR="004142A5" w:rsidRPr="004142A5">
        <w:rPr>
          <w:lang w:val="pl-PL"/>
        </w:rPr>
        <w:t xml:space="preserve"> </w:t>
      </w:r>
      <w:r w:rsidR="004142A5" w:rsidRPr="004142A5">
        <w:rPr>
          <w:rFonts w:ascii="Times New Roman" w:hAnsi="Times New Roman" w:cs="Times New Roman"/>
          <w:b/>
          <w:bCs/>
          <w:sz w:val="24"/>
          <w:szCs w:val="24"/>
          <w:lang w:val="pl-PL"/>
        </w:rPr>
        <w:t>Święta Rodzina stanowi wzór apostolstwa dla Misjonarzy Świętej Rodziny.</w:t>
      </w:r>
      <w:r w:rsidRPr="004142A5">
        <w:rPr>
          <w:rFonts w:ascii="Times New Roman" w:hAnsi="Times New Roman" w:cs="Times New Roman"/>
          <w:b/>
          <w:bCs/>
          <w:sz w:val="24"/>
          <w:szCs w:val="24"/>
          <w:lang w:val="pl-PL"/>
        </w:rPr>
        <w:t>“</w:t>
      </w:r>
      <w:r w:rsidR="00A7235D" w:rsidRPr="004142A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4142A5" w:rsidRPr="004142A5">
        <w:rPr>
          <w:rFonts w:ascii="Times New Roman" w:hAnsi="Times New Roman" w:cs="Times New Roman"/>
          <w:sz w:val="24"/>
          <w:szCs w:val="24"/>
          <w:lang w:val="pl-PL"/>
        </w:rPr>
        <w:t>To stwierdzenie ma dla nas, Misjonarzy Świętej Rodziny, wielkie znaczenie, ponieważ daje nam zasadniczą orientację:</w:t>
      </w:r>
    </w:p>
    <w:p w:rsidR="00045ADB" w:rsidRPr="004142A5" w:rsidRDefault="004142A5" w:rsidP="00414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Nasze Zgromadzenie widzi swój </w:t>
      </w:r>
      <w:r>
        <w:rPr>
          <w:rFonts w:ascii="Times New Roman" w:hAnsi="Times New Roman" w:cs="Times New Roman"/>
          <w:sz w:val="24"/>
          <w:szCs w:val="24"/>
          <w:lang w:val="pl-PL"/>
        </w:rPr>
        <w:t>wzór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 misyjny w Świętej Rodzinie.</w:t>
      </w:r>
    </w:p>
    <w:p w:rsidR="00DC050B" w:rsidRPr="004142A5" w:rsidRDefault="00DC050B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81092" w:rsidRPr="004142A5" w:rsidRDefault="004142A5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sz w:val="24"/>
          <w:szCs w:val="24"/>
          <w:lang w:val="pl-PL"/>
        </w:rPr>
        <w:t>Trzeci artykuł w pierwszym rozdziale naszych Konstytucji jest zatytułowany</w:t>
      </w:r>
      <w:r w:rsidR="00A22DF9" w:rsidRPr="004142A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DC050B"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04033" w:rsidRPr="004142A5" w:rsidRDefault="00F35170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sz w:val="24"/>
          <w:szCs w:val="24"/>
          <w:lang w:val="pl-PL"/>
        </w:rPr>
        <w:t>“</w:t>
      </w:r>
      <w:r w:rsidR="004142A5"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Nasz </w:t>
      </w:r>
      <w:r w:rsidR="004142A5">
        <w:rPr>
          <w:rFonts w:ascii="Times New Roman" w:hAnsi="Times New Roman" w:cs="Times New Roman"/>
          <w:sz w:val="24"/>
          <w:szCs w:val="24"/>
          <w:lang w:val="pl-PL"/>
        </w:rPr>
        <w:t>wzór</w:t>
      </w:r>
      <w:r w:rsidR="004142A5" w:rsidRPr="004142A5">
        <w:rPr>
          <w:rFonts w:ascii="Times New Roman" w:hAnsi="Times New Roman" w:cs="Times New Roman"/>
          <w:sz w:val="24"/>
          <w:szCs w:val="24"/>
          <w:lang w:val="pl-PL"/>
        </w:rPr>
        <w:t>: Święta Rodzina.”</w:t>
      </w:r>
      <w:r w:rsidR="004142A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42A5" w:rsidRPr="004142A5">
        <w:rPr>
          <w:rFonts w:ascii="Times New Roman" w:hAnsi="Times New Roman" w:cs="Times New Roman"/>
          <w:sz w:val="24"/>
          <w:szCs w:val="24"/>
          <w:lang w:val="pl-PL"/>
        </w:rPr>
        <w:t>Następuje numer 5 Konstytucji, który jest dobrze znany</w:t>
      </w:r>
      <w:r w:rsidR="00A22DF9" w:rsidRPr="004142A5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4142A5" w:rsidRPr="004142A5" w:rsidRDefault="004142A5" w:rsidP="004142A5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O. Berthier dał naszej wspólnocie zakonnej nazwę Świętej Rodziny i podał nam ją za wzór. Ten wzór wyciska piętno na naszej duchowości23 . W Świętej Rodzinie „wzrastał Wieczny Kapłan, nasz Pan Jezus Chrystus, «Misjonarz Ojca», aby głosić światło Ewangelii wśród tych, którzy w mroku i w cieniu śmierci mieszkają”24 . W Świętej Rodzinie uwidoczniło się zwrócenie się Boga ku ludziom. W Niej znalazła najjaśniejszy wyraz, odpowiedź człowieka na dar Boży. </w:t>
      </w:r>
    </w:p>
    <w:p w:rsidR="00354A9B" w:rsidRPr="004142A5" w:rsidRDefault="004142A5" w:rsidP="004142A5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Święta Rodzina przez swoje wspólne wsłuchiwanie się w wolę Bożą i przekazywanie Jego darów określa nasz misjonarski sposób życia i działania. Jej jedność w Bogu jest dla naszej wspólnoty zakonnej wezwaniem do braterskiej jedności, ludzkiej otwartości i gościnności, a zarazem także zleceniem, by wszystkich ludzi doprowadzić do jednej rodziny Ojca.</w:t>
      </w:r>
    </w:p>
    <w:p w:rsidR="004142A5" w:rsidRPr="004142A5" w:rsidRDefault="004142A5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W tym tekście należy zauważyć, że Jezus Chrystus </w:t>
      </w:r>
      <w:r>
        <w:rPr>
          <w:rFonts w:ascii="Times New Roman" w:hAnsi="Times New Roman" w:cs="Times New Roman"/>
          <w:sz w:val="24"/>
          <w:szCs w:val="24"/>
          <w:lang w:val="pl-PL"/>
        </w:rPr>
        <w:t>wz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rastał w Świętej Rodzinie, </w:t>
      </w:r>
      <w:r w:rsidRPr="004142A5">
        <w:rPr>
          <w:rFonts w:ascii="Times New Roman" w:hAnsi="Times New Roman" w:cs="Times New Roman"/>
          <w:b/>
          <w:bCs/>
          <w:sz w:val="24"/>
          <w:szCs w:val="24"/>
          <w:lang w:val="pl-PL"/>
        </w:rPr>
        <w:t>aby szerzyć światło Ewangelii „</w:t>
      </w:r>
      <w:r w:rsidRPr="004142A5">
        <w:rPr>
          <w:rFonts w:ascii="Times New Roman" w:hAnsi="Times New Roman" w:cs="Times New Roman"/>
          <w:b/>
          <w:bCs/>
          <w:sz w:val="24"/>
          <w:szCs w:val="24"/>
          <w:lang w:val="pl-PL"/>
        </w:rPr>
        <w:t>wśród</w:t>
      </w:r>
      <w:r w:rsidRPr="004142A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tych, którzy są w ciemności i w cieniu śmierci”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. Oznacza to, że powołanie Świętej Rodziny z Nazaretu </w:t>
      </w:r>
      <w:r>
        <w:rPr>
          <w:rFonts w:ascii="Times New Roman" w:hAnsi="Times New Roman" w:cs="Times New Roman"/>
          <w:sz w:val="24"/>
          <w:szCs w:val="24"/>
          <w:lang w:val="pl-PL"/>
        </w:rPr>
        <w:t>skierowane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>
        <w:rPr>
          <w:rFonts w:ascii="Times New Roman" w:hAnsi="Times New Roman" w:cs="Times New Roman"/>
          <w:sz w:val="24"/>
          <w:szCs w:val="24"/>
          <w:lang w:val="pl-PL"/>
        </w:rPr>
        <w:t>całkowicie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 na służbę odkupienia w Chrystusie Jezusie. W tym sensie Święta Rodzina jest naszym przykładem i określa nasze życie misjonarskie. Jesteśmy powołani, aby </w:t>
      </w:r>
      <w:r>
        <w:rPr>
          <w:rFonts w:ascii="Times New Roman" w:hAnsi="Times New Roman" w:cs="Times New Roman"/>
          <w:sz w:val="24"/>
          <w:szCs w:val="24"/>
          <w:lang w:val="pl-PL"/>
        </w:rPr>
        <w:t>prowadzić do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 rodzin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 Ojca Niebieskiego ty</w:t>
      </w:r>
      <w:r>
        <w:rPr>
          <w:rFonts w:ascii="Times New Roman" w:hAnsi="Times New Roman" w:cs="Times New Roman"/>
          <w:sz w:val="24"/>
          <w:szCs w:val="24"/>
          <w:lang w:val="pl-PL"/>
        </w:rPr>
        <w:t>ch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>, którzy są daleko od Boga (</w:t>
      </w:r>
      <w:proofErr w:type="spellStart"/>
      <w:r w:rsidRPr="004142A5">
        <w:rPr>
          <w:rFonts w:ascii="Times New Roman" w:hAnsi="Times New Roman" w:cs="Times New Roman"/>
          <w:sz w:val="24"/>
          <w:szCs w:val="24"/>
          <w:lang w:val="pl-PL"/>
        </w:rPr>
        <w:t>Konst</w:t>
      </w:r>
      <w:proofErr w:type="spellEnd"/>
      <w:r w:rsidRPr="004142A5">
        <w:rPr>
          <w:rFonts w:ascii="Times New Roman" w:hAnsi="Times New Roman" w:cs="Times New Roman"/>
          <w:sz w:val="24"/>
          <w:szCs w:val="24"/>
          <w:lang w:val="pl-PL"/>
        </w:rPr>
        <w:t>. 2).</w:t>
      </w:r>
    </w:p>
    <w:p w:rsidR="00E133B9" w:rsidRPr="004142A5" w:rsidRDefault="00E133B9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364A0" w:rsidRPr="004142A5" w:rsidRDefault="004142A5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Istnieją cztery inne liczby </w:t>
      </w:r>
      <w:r>
        <w:rPr>
          <w:rFonts w:ascii="Times New Roman" w:hAnsi="Times New Roman" w:cs="Times New Roman"/>
          <w:sz w:val="24"/>
          <w:szCs w:val="24"/>
          <w:lang w:val="pl-PL"/>
        </w:rPr>
        <w:t>numery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 Konstytucji i </w:t>
      </w:r>
      <w:r>
        <w:rPr>
          <w:rFonts w:ascii="Times New Roman" w:hAnsi="Times New Roman" w:cs="Times New Roman"/>
          <w:sz w:val="24"/>
          <w:szCs w:val="24"/>
          <w:lang w:val="pl-PL"/>
        </w:rPr>
        <w:t>Dyrektorium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 Generalne</w:t>
      </w:r>
      <w:r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 xml:space="preserve">, w których przedstawiono nam przykład Świętej Rodziny. 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4142A5">
        <w:rPr>
          <w:rFonts w:ascii="Times New Roman" w:hAnsi="Times New Roman" w:cs="Times New Roman"/>
          <w:sz w:val="24"/>
          <w:szCs w:val="24"/>
          <w:lang w:val="pl-PL"/>
        </w:rPr>
        <w:t>zytamy:</w:t>
      </w:r>
    </w:p>
    <w:p w:rsidR="00525B94" w:rsidRPr="004142A5" w:rsidRDefault="004142A5" w:rsidP="006D197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142A5">
        <w:rPr>
          <w:rFonts w:ascii="Times New Roman" w:hAnsi="Times New Roman" w:cs="Times New Roman"/>
          <w:i/>
          <w:iCs/>
          <w:sz w:val="24"/>
          <w:szCs w:val="24"/>
          <w:lang w:val="pl-PL"/>
        </w:rPr>
        <w:t>Nasz Założyciel wskazał nam Świętą Rodzinę i nazywa Ją „doskonałym wzorem jedności serc, wzajemnego zrozumienia, posłuszeństwa i wyrzeczenia dla dobra innych”</w:t>
      </w:r>
      <w:r w:rsidRPr="004142A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525B94" w:rsidRPr="004142A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(K 32). </w:t>
      </w:r>
    </w:p>
    <w:p w:rsidR="00525B94" w:rsidRPr="004B5B21" w:rsidRDefault="004B5B21" w:rsidP="006D197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Nasz sposób życia musi być przeniknięty duchem Świętej Rodziny. Ojciec Berthier określa go jako ducha wzajemnego szacunku, posłuszeństwa, miłości bliźniego, pobożności, pokory, pracowitości, ubóstwa i czystości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525B94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(D</w:t>
      </w:r>
      <w:r w:rsidR="004142A5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G</w:t>
      </w:r>
      <w:r w:rsidR="00525B94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011)</w:t>
      </w:r>
      <w:r w:rsidR="00DB337E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:rsidR="005D5839" w:rsidRPr="004B5B21" w:rsidRDefault="004B5B21" w:rsidP="006D197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Wzorem naszej postawy modlitewnej i naszego skierowania ku Bogu jest Święta Rodzina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5D5839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(K 45).</w:t>
      </w:r>
    </w:p>
    <w:p w:rsidR="00266F4A" w:rsidRPr="004B5B21" w:rsidRDefault="00A3159F" w:rsidP="006D197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  <w:r w:rsidR="004B5B21" w:rsidRPr="004B5B21">
        <w:rPr>
          <w:lang w:val="pl-PL"/>
        </w:rPr>
        <w:t xml:space="preserve"> </w:t>
      </w:r>
      <w:r w:rsidR="004B5B21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Przykład Świętej Rodziny, w której urzeczywistniło się „tak” na Boże wezwanie i odpowiedź bezwarunkowego posłuszeństwa, pomaga nam lepiej przyjmować wolę Bożą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974F82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(K 24)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:rsidR="004B5B21" w:rsidRDefault="004B5B21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Te wskazania naszych Konstytucji 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kazują nam Świętą Rodzinę jako promienny wzór naszej </w:t>
      </w:r>
      <w:r w:rsidRPr="004B5B21">
        <w:rPr>
          <w:rFonts w:ascii="Times New Roman" w:hAnsi="Times New Roman" w:cs="Times New Roman"/>
          <w:b/>
          <w:bCs/>
          <w:sz w:val="24"/>
          <w:szCs w:val="24"/>
          <w:lang w:val="pl-PL"/>
        </w:rPr>
        <w:t>posługi</w:t>
      </w:r>
      <w:r w:rsidRPr="004B5B2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misyjnej i naszego życia we wspólnocie </w:t>
      </w:r>
      <w:r w:rsidRPr="004B5B21">
        <w:rPr>
          <w:rFonts w:ascii="Times New Roman" w:hAnsi="Times New Roman" w:cs="Times New Roman"/>
          <w:b/>
          <w:bCs/>
          <w:sz w:val="24"/>
          <w:szCs w:val="24"/>
          <w:lang w:val="pl-PL"/>
        </w:rPr>
        <w:t>zakonnej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B5B21" w:rsidRPr="004B5B21" w:rsidRDefault="004B5B21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A26CA" w:rsidRPr="004B5B21" w:rsidRDefault="004B5B21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sz w:val="24"/>
          <w:szCs w:val="24"/>
          <w:lang w:val="pl-PL"/>
        </w:rPr>
        <w:t>Jeśli chodzi o przykład Świętej Rodziny, Ojciec Berthier wskazuje na inne ważne źródło. Pisze w swojej książce</w:t>
      </w:r>
      <w:r w:rsidR="00E50832"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Kult i naśladowanie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Świętej Rodziny</w:t>
      </w:r>
      <w:r w:rsidR="00E50832"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 (Paris-Grave 1906, p. 71)</w:t>
      </w:r>
      <w:r w:rsidR="00921603" w:rsidRPr="004B5B21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625CCF"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E04033" w:rsidRPr="004B5B21" w:rsidRDefault="009A26CA" w:rsidP="006D197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lastRenderedPageBreak/>
        <w:t>„</w:t>
      </w:r>
      <w:r w:rsidR="004B5B21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Nic nie wyraża wiary Kościoła lepiej niż jego modlitwy liturgiczne. Nic nie jest zatem w stanie dać nam bardziej </w:t>
      </w:r>
      <w:r w:rsid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słusznych</w:t>
      </w:r>
      <w:r w:rsidR="004B5B21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pomysłów na temat kultu Świętej Rodziny niż Msza Święta i </w:t>
      </w:r>
      <w:r w:rsid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brewiarz</w:t>
      </w:r>
      <w:r w:rsidR="004B5B21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na jej cześć zatwierdzony przez Stolicę Apostolską</w:t>
      </w:r>
      <w:r w:rsidR="00785E0E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“</w:t>
      </w:r>
    </w:p>
    <w:p w:rsidR="00432512" w:rsidRPr="004B5B21" w:rsidRDefault="004B5B21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Rzeczywiście, w tekstach liturgicznych święta Świętej Rodziny znajdujemy cenne wskazówki dotyczące czci i naśladowania Świętej Rodziny. Dotyczy to w szczególności własnych tekstów liturgicznych MSF zatwierdzonych przez Stolicę Apostolską: Msza wotywna 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 Święt</w:t>
      </w:r>
      <w:r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 Rodzin</w:t>
      </w:r>
      <w:r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 oraz msza i teksty liturgii z okazji uroczystości Matki Bożej z La Salette. Chcę podkreślić tekst Liturgii Godzin, w którym przykład Świętej Rodziny jest interpretowany dla naszych czasów</w:t>
      </w:r>
      <w:r w:rsidRPr="004B5B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2512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Godzina Czytań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z okazji święta Świętej Rodziny, drugie czytanie, z „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Przemówień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” Papieża Pawła VI, przemówienie wygłoszone w Nazarecie, 5 stycznia 1964 r.</w:t>
      </w:r>
      <w:r w:rsidR="00432512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)</w:t>
      </w:r>
      <w:r w:rsidR="00432512" w:rsidRPr="004B5B2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4B5B21" w:rsidRPr="004B5B21" w:rsidRDefault="004B5B21" w:rsidP="004B5B21">
      <w:pPr>
        <w:spacing w:after="0" w:line="240" w:lineRule="auto"/>
        <w:ind w:left="705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Nazaret jest szkołą, 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której zaczyna się pojmować życie Jezusa: jest </w:t>
      </w:r>
      <w:r w:rsidRPr="004B5B21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to szkoła Ewangelii</w:t>
      </w: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:rsidR="00EA5FAD" w:rsidRPr="004B5B21" w:rsidRDefault="004B5B21" w:rsidP="004B5B21">
      <w:pPr>
        <w:spacing w:after="0" w:line="240" w:lineRule="auto"/>
        <w:ind w:left="705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Tutaj przede wszystkim uczymy się patrzeć, słuchać, rozważać i przenikać głębokie i tajemne znaczenie tego bardzo prostego, pokornego i jakże pięknego objawienia się Syna Bożego. Może też i całkiem nieświadomie uczymy się Go naśladować.</w:t>
      </w:r>
      <w:r w:rsidR="00EA5FAD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</w:p>
    <w:p w:rsidR="00EA5FAD" w:rsidRPr="004B5B21" w:rsidRDefault="004B5B21" w:rsidP="006D1976">
      <w:pPr>
        <w:spacing w:after="0" w:line="240" w:lineRule="auto"/>
        <w:ind w:left="705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Wszystko tutaj przemawia, wszystko nabiera znaczenia. Tu, w tej szkole widzimy potrzebę duchowego wyrobienia, jeśli chcemy iść za nauką Ewangelii i być uczniami Chrystusa</w:t>
      </w:r>
      <w:r w:rsidR="00F31F74" w:rsidRPr="004B5B21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</w:p>
    <w:p w:rsidR="00F31F74" w:rsidRPr="00C810C0" w:rsidRDefault="00C810C0" w:rsidP="00C810C0">
      <w:pPr>
        <w:spacing w:after="0" w:line="240" w:lineRule="auto"/>
        <w:ind w:left="705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lang w:val="pl-PL"/>
        </w:rPr>
        <w:t>…</w:t>
      </w:r>
      <w:r w:rsidRPr="00C810C0">
        <w:rPr>
          <w:lang w:val="pl-PL"/>
        </w:rPr>
        <w:t xml:space="preserve"> 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tu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(możemy) 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uczyć się rozumienia Ewangelii, tej nauki, której właściwie nigdy nie ma końca</w:t>
      </w:r>
      <w:r w:rsidR="00F31F74"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</w:p>
    <w:p w:rsidR="00F31F74" w:rsidRPr="00C810C0" w:rsidRDefault="00C810C0" w:rsidP="006D1976">
      <w:pPr>
        <w:spacing w:after="0" w:line="240" w:lineRule="auto"/>
        <w:ind w:left="705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O milczenie Nazaretu, naucz nas skupienia i wejścia w siebie, otwarcia się na Boże natchnienia i słowa nauczycieli prawdy; naucz nas potrzeby i wartości przygotowania, studium, rozważania, osobistego życia wewnętrznego i modlitwy, której Bóg wysłuchuje w skrytości</w:t>
      </w:r>
      <w:r w:rsidR="00F31F74"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…</w:t>
      </w:r>
    </w:p>
    <w:p w:rsidR="00F31F74" w:rsidRPr="00C810C0" w:rsidRDefault="00C810C0" w:rsidP="006D1976">
      <w:pPr>
        <w:spacing w:after="0" w:line="240" w:lineRule="auto"/>
        <w:ind w:left="705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Wreszcie przykład pracy. O Nazaret, "domu Syna cieśli", tu właśnie chcielibyśmy zrozumieć i umocnić surowe, a przynoszące zbawienie prawo ludzkiej pracy, przywrócić świadomość jej wartości, przypomnieć, że praca nie może być sama w sobie celem, ale że jej wartość i wolność, którą daje, płyną bardziej z wartości celu, jakiemu ona służy, niż z korzyści ekonomicznych, jakie przynosi</w:t>
      </w:r>
      <w:r w:rsidR="00F31F74"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.</w:t>
      </w:r>
    </w:p>
    <w:p w:rsidR="00A00D73" w:rsidRPr="00C810C0" w:rsidRDefault="00C810C0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10C0">
        <w:rPr>
          <w:rFonts w:ascii="Times New Roman" w:hAnsi="Times New Roman" w:cs="Times New Roman"/>
          <w:sz w:val="24"/>
          <w:szCs w:val="24"/>
          <w:lang w:val="pl-PL"/>
        </w:rPr>
        <w:t>Te słowa papieża Pawła VI przypominają nam spostrzeżenia ojca Berthiera dotyczące pracy, zwłaszcza pracy fizycznej</w:t>
      </w:r>
      <w:r w:rsidR="00A00D73" w:rsidRPr="00C810C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A00D73" w:rsidRPr="00C810C0" w:rsidRDefault="00A00D73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00D73" w:rsidRPr="00C810C0" w:rsidRDefault="00C810C0" w:rsidP="006D197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10C0">
        <w:rPr>
          <w:rFonts w:ascii="Times New Roman" w:hAnsi="Times New Roman" w:cs="Times New Roman"/>
          <w:sz w:val="24"/>
          <w:szCs w:val="24"/>
          <w:lang w:val="pl-PL"/>
        </w:rPr>
        <w:t xml:space="preserve">Na koniec przytaczamy głębokie słowa Ojca Berthiera do nas, jego uczniów, w świetle naszego wspaniałego </w:t>
      </w:r>
      <w:r>
        <w:rPr>
          <w:rFonts w:ascii="Times New Roman" w:hAnsi="Times New Roman" w:cs="Times New Roman"/>
          <w:sz w:val="24"/>
          <w:szCs w:val="24"/>
          <w:lang w:val="pl-PL"/>
        </w:rPr>
        <w:t>wzoru</w:t>
      </w:r>
      <w:r w:rsidRPr="00C810C0">
        <w:rPr>
          <w:rFonts w:ascii="Times New Roman" w:hAnsi="Times New Roman" w:cs="Times New Roman"/>
          <w:sz w:val="24"/>
          <w:szCs w:val="24"/>
          <w:lang w:val="pl-PL"/>
        </w:rPr>
        <w:t xml:space="preserve"> „Świętej Rodziny”, zapisane w jego książce.</w:t>
      </w:r>
      <w:r w:rsidRPr="00C810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Kult i naśladowanie Świętej Rodziny </w:t>
      </w:r>
      <w:r w:rsidR="00A00D73" w:rsidRPr="00C810C0">
        <w:rPr>
          <w:rFonts w:ascii="Times New Roman" w:hAnsi="Times New Roman" w:cs="Times New Roman"/>
          <w:sz w:val="24"/>
          <w:szCs w:val="24"/>
          <w:lang w:val="pl-PL"/>
        </w:rPr>
        <w:t>(Paris-Grave 1906,</w:t>
      </w:r>
      <w:r w:rsidR="009956D7" w:rsidRPr="00C810C0">
        <w:rPr>
          <w:rFonts w:ascii="Times New Roman" w:hAnsi="Times New Roman" w:cs="Times New Roman"/>
          <w:sz w:val="24"/>
          <w:szCs w:val="24"/>
          <w:lang w:val="pl-PL"/>
        </w:rPr>
        <w:t xml:space="preserve"> 314 s):</w:t>
      </w:r>
      <w:r w:rsidR="00A00D73" w:rsidRPr="00C810C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82965" w:rsidRPr="00C810C0" w:rsidRDefault="00C810C0" w:rsidP="006D1976">
      <w:pPr>
        <w:spacing w:after="0" w:line="240" w:lineRule="auto"/>
        <w:ind w:left="708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Jesteście objęci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opieką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tej Boskiej Rodziny, w której wyrósł Boski Misjonarz posłany przez Boga na świat dla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zbawienia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; wzrastajcie wszyscy jak Jezus, w mądrości, w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latach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 w łasce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u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Bog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a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i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u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lud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z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naśladując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niebiański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wzór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, który został wam ofiarowany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 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 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>mo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im własnym imieniu zachęca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>m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was do 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jego 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wiernego odtworzenia ... Bądźcie przekonani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jest to bowiem pewna prawda: wasza posługa będzie tym bardziej owocna, im bardziej zbliżycie się do ubóstwa, czystości, posłuszeństwa Świętej Rodziny… Przykład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y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Świętej Rodziny są skarb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em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, który przekazujemy wam, ale skarb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em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ukrytym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(por. Mt 13,44-46); poprzez medytację konieczne jest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odkrycie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wnętrza Jezusa, Maryi, Józefa, aby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odnaleźć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wszystkie bogactwa, które zawiera. Zastanówcie się nad tym, a znajdziecie w 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>I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ch doskonałości nie tylko cnoty, które 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>zaledwie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wskazaliśmy, ale także wszystkie cnoty, które uczynią was prawdziwymi zakonnikami, świętymi kapłanami, zdolnymi do formowania 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>innych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, a 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>jak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Bóg 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>ze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chce, 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to i 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>misjonarz</w:t>
      </w:r>
      <w:r w:rsidR="00A00C14">
        <w:rPr>
          <w:rFonts w:ascii="Times New Roman" w:hAnsi="Times New Roman" w:cs="Times New Roman"/>
          <w:i/>
          <w:iCs/>
          <w:sz w:val="24"/>
          <w:szCs w:val="24"/>
          <w:lang w:val="pl-PL"/>
        </w:rPr>
        <w:t>ami</w:t>
      </w:r>
      <w:r w:rsidRPr="00C810C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 apostolskim sercu.</w:t>
      </w:r>
    </w:p>
    <w:sectPr w:rsidR="00182965" w:rsidRPr="00C810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419" w:rsidRDefault="001E5419" w:rsidP="00633519">
      <w:pPr>
        <w:spacing w:after="0" w:line="240" w:lineRule="auto"/>
      </w:pPr>
      <w:r>
        <w:separator/>
      </w:r>
    </w:p>
  </w:endnote>
  <w:endnote w:type="continuationSeparator" w:id="0">
    <w:p w:rsidR="001E5419" w:rsidRDefault="001E5419" w:rsidP="0063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19" w:rsidRDefault="0063351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19" w:rsidRDefault="006335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19" w:rsidRDefault="006335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419" w:rsidRDefault="001E5419" w:rsidP="00633519">
      <w:pPr>
        <w:spacing w:after="0" w:line="240" w:lineRule="auto"/>
      </w:pPr>
      <w:r>
        <w:separator/>
      </w:r>
    </w:p>
  </w:footnote>
  <w:footnote w:type="continuationSeparator" w:id="0">
    <w:p w:rsidR="001E5419" w:rsidRDefault="001E5419" w:rsidP="0063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19" w:rsidRDefault="006335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068840"/>
      <w:docPartObj>
        <w:docPartGallery w:val="Page Numbers (Top of Page)"/>
        <w:docPartUnique/>
      </w:docPartObj>
    </w:sdtPr>
    <w:sdtEndPr/>
    <w:sdtContent>
      <w:p w:rsidR="00633519" w:rsidRDefault="00633519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3519" w:rsidRDefault="006335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19" w:rsidRDefault="0063351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A7"/>
    <w:rsid w:val="00012338"/>
    <w:rsid w:val="00013AF1"/>
    <w:rsid w:val="000166DC"/>
    <w:rsid w:val="00026CB7"/>
    <w:rsid w:val="000313BB"/>
    <w:rsid w:val="000363EB"/>
    <w:rsid w:val="00045ADB"/>
    <w:rsid w:val="00045D0C"/>
    <w:rsid w:val="00055B42"/>
    <w:rsid w:val="00060956"/>
    <w:rsid w:val="0007368A"/>
    <w:rsid w:val="0007682E"/>
    <w:rsid w:val="00086046"/>
    <w:rsid w:val="000E1BB2"/>
    <w:rsid w:val="00112BFE"/>
    <w:rsid w:val="0013681E"/>
    <w:rsid w:val="001508FE"/>
    <w:rsid w:val="0016446A"/>
    <w:rsid w:val="00182965"/>
    <w:rsid w:val="001E5419"/>
    <w:rsid w:val="002230FB"/>
    <w:rsid w:val="00225AF7"/>
    <w:rsid w:val="002578D1"/>
    <w:rsid w:val="002629DE"/>
    <w:rsid w:val="002659A7"/>
    <w:rsid w:val="00266F4A"/>
    <w:rsid w:val="002921BE"/>
    <w:rsid w:val="002F203C"/>
    <w:rsid w:val="002F20FC"/>
    <w:rsid w:val="00350776"/>
    <w:rsid w:val="00354A9B"/>
    <w:rsid w:val="00360328"/>
    <w:rsid w:val="0036122B"/>
    <w:rsid w:val="003635DE"/>
    <w:rsid w:val="00375817"/>
    <w:rsid w:val="004142A5"/>
    <w:rsid w:val="00432512"/>
    <w:rsid w:val="004459EE"/>
    <w:rsid w:val="0047073E"/>
    <w:rsid w:val="004B5B21"/>
    <w:rsid w:val="004C2762"/>
    <w:rsid w:val="004C2E53"/>
    <w:rsid w:val="004C317A"/>
    <w:rsid w:val="004C679C"/>
    <w:rsid w:val="004D060C"/>
    <w:rsid w:val="004D4566"/>
    <w:rsid w:val="0051423F"/>
    <w:rsid w:val="00525B94"/>
    <w:rsid w:val="00555998"/>
    <w:rsid w:val="005833EB"/>
    <w:rsid w:val="005A3023"/>
    <w:rsid w:val="005C7574"/>
    <w:rsid w:val="005D5839"/>
    <w:rsid w:val="005D7AA2"/>
    <w:rsid w:val="0061051A"/>
    <w:rsid w:val="00623AAF"/>
    <w:rsid w:val="00625CCF"/>
    <w:rsid w:val="00633519"/>
    <w:rsid w:val="00636081"/>
    <w:rsid w:val="006A6130"/>
    <w:rsid w:val="006C5D67"/>
    <w:rsid w:val="006D1976"/>
    <w:rsid w:val="006D36E8"/>
    <w:rsid w:val="006D5AD3"/>
    <w:rsid w:val="00721A45"/>
    <w:rsid w:val="0073057E"/>
    <w:rsid w:val="00737BA4"/>
    <w:rsid w:val="007460A9"/>
    <w:rsid w:val="00785E0E"/>
    <w:rsid w:val="007A428F"/>
    <w:rsid w:val="007E72FB"/>
    <w:rsid w:val="00805440"/>
    <w:rsid w:val="008158B0"/>
    <w:rsid w:val="008209C2"/>
    <w:rsid w:val="008348DB"/>
    <w:rsid w:val="0088773B"/>
    <w:rsid w:val="008B041A"/>
    <w:rsid w:val="008F1BEC"/>
    <w:rsid w:val="00917BBC"/>
    <w:rsid w:val="00921603"/>
    <w:rsid w:val="0092518D"/>
    <w:rsid w:val="00947D27"/>
    <w:rsid w:val="0095332B"/>
    <w:rsid w:val="00974F82"/>
    <w:rsid w:val="009956D7"/>
    <w:rsid w:val="00995FFA"/>
    <w:rsid w:val="009A26CA"/>
    <w:rsid w:val="009D669C"/>
    <w:rsid w:val="00A00C14"/>
    <w:rsid w:val="00A00D73"/>
    <w:rsid w:val="00A062CA"/>
    <w:rsid w:val="00A22DF9"/>
    <w:rsid w:val="00A3159F"/>
    <w:rsid w:val="00A455E5"/>
    <w:rsid w:val="00A62A7D"/>
    <w:rsid w:val="00A7235D"/>
    <w:rsid w:val="00A82162"/>
    <w:rsid w:val="00A850A8"/>
    <w:rsid w:val="00AB719B"/>
    <w:rsid w:val="00AC1471"/>
    <w:rsid w:val="00AF4069"/>
    <w:rsid w:val="00B13F83"/>
    <w:rsid w:val="00B203AE"/>
    <w:rsid w:val="00B20A9D"/>
    <w:rsid w:val="00B3760C"/>
    <w:rsid w:val="00B746F5"/>
    <w:rsid w:val="00B81092"/>
    <w:rsid w:val="00B94D24"/>
    <w:rsid w:val="00BE01C2"/>
    <w:rsid w:val="00BE3DDA"/>
    <w:rsid w:val="00BE5A08"/>
    <w:rsid w:val="00C26D51"/>
    <w:rsid w:val="00C364A0"/>
    <w:rsid w:val="00C5252C"/>
    <w:rsid w:val="00C52C2E"/>
    <w:rsid w:val="00C605BE"/>
    <w:rsid w:val="00C77374"/>
    <w:rsid w:val="00C810C0"/>
    <w:rsid w:val="00C90344"/>
    <w:rsid w:val="00D0614F"/>
    <w:rsid w:val="00D20AC1"/>
    <w:rsid w:val="00D35152"/>
    <w:rsid w:val="00DB337E"/>
    <w:rsid w:val="00DC050B"/>
    <w:rsid w:val="00E04033"/>
    <w:rsid w:val="00E133B9"/>
    <w:rsid w:val="00E50832"/>
    <w:rsid w:val="00E61FB3"/>
    <w:rsid w:val="00E975A0"/>
    <w:rsid w:val="00EA5FAD"/>
    <w:rsid w:val="00EB4F8D"/>
    <w:rsid w:val="00F024AB"/>
    <w:rsid w:val="00F31F74"/>
    <w:rsid w:val="00F34173"/>
    <w:rsid w:val="00F35170"/>
    <w:rsid w:val="00F60395"/>
    <w:rsid w:val="00F87362"/>
    <w:rsid w:val="00FB16B4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9BC5"/>
  <w15:chartTrackingRefBased/>
  <w15:docId w15:val="{42E06C72-844E-4DB9-9D05-1E5A6DD0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351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3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3519"/>
  </w:style>
  <w:style w:type="paragraph" w:styleId="Pidipagina">
    <w:name w:val="footer"/>
    <w:basedOn w:val="Normale"/>
    <w:link w:val="PidipaginaCarattere"/>
    <w:uiPriority w:val="99"/>
    <w:unhideWhenUsed/>
    <w:rsid w:val="0063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Segretario Missionari SF</cp:lastModifiedBy>
  <cp:revision>4</cp:revision>
  <cp:lastPrinted>2020-01-30T13:23:00Z</cp:lastPrinted>
  <dcterms:created xsi:type="dcterms:W3CDTF">2020-02-10T17:07:00Z</dcterms:created>
  <dcterms:modified xsi:type="dcterms:W3CDTF">2020-02-10T17:46:00Z</dcterms:modified>
</cp:coreProperties>
</file>